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79492">
      <w:pPr>
        <w:rPr>
          <w:rFonts w:ascii="Sylfaen" w:hAnsi="Sylfaen" w:cs="Sylfaen"/>
          <w:lang w:val="hy-AM"/>
        </w:rPr>
      </w:pPr>
    </w:p>
    <w:p w14:paraId="6FFB56F0">
      <w:pPr>
        <w:spacing w:after="60"/>
        <w:ind w:left="284" w:firstLine="4981"/>
        <w:jc w:val="right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hy-AM"/>
        </w:rPr>
        <w:t>Հաստատումեմ</w:t>
      </w:r>
      <w:r>
        <w:rPr>
          <w:rFonts w:ascii="GHEA Grapalat" w:hAnsi="GHEA Grapalat"/>
          <w:sz w:val="22"/>
          <w:szCs w:val="22"/>
          <w:lang w:val="hy-AM"/>
        </w:rPr>
        <w:t>՝</w:t>
      </w:r>
    </w:p>
    <w:p w14:paraId="18433458">
      <w:pPr>
        <w:spacing w:after="60"/>
        <w:ind w:left="708" w:firstLine="4557"/>
        <w:jc w:val="right"/>
        <w:rPr>
          <w:rFonts w:ascii="GHEA Grapalat" w:hAnsi="GHEA Grapalat" w:cs="Sylfaen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hy-AM"/>
        </w:rPr>
        <w:t>Ալավերդի համայնքի ղեկավար</w:t>
      </w:r>
    </w:p>
    <w:p w14:paraId="653BD0E2">
      <w:pPr>
        <w:spacing w:after="60"/>
        <w:ind w:left="708" w:firstLine="4557"/>
        <w:jc w:val="right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u w:val="single"/>
          <w:lang w:val="es-ES"/>
        </w:rPr>
        <w:t>Դ. Ղումաշյան</w:t>
      </w:r>
    </w:p>
    <w:p w14:paraId="42C961CA">
      <w:pPr>
        <w:spacing w:after="60"/>
        <w:ind w:left="708" w:firstLine="4557"/>
        <w:jc w:val="right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Sylfaen"/>
          <w:sz w:val="22"/>
          <w:szCs w:val="22"/>
          <w:lang w:val="es-ES"/>
        </w:rPr>
        <w:t>«</w:t>
      </w:r>
      <w:r>
        <w:rPr>
          <w:rFonts w:ascii="GHEA Grapalat" w:hAnsi="GHEA Grapalat" w:cs="Sylfaen"/>
          <w:sz w:val="22"/>
          <w:szCs w:val="22"/>
          <w:u w:val="single"/>
          <w:lang w:val="es-ES"/>
        </w:rPr>
        <w:tab/>
      </w:r>
      <w:r>
        <w:rPr>
          <w:rFonts w:ascii="GHEA Grapalat" w:hAnsi="GHEA Grapalat" w:cs="Sylfaen"/>
          <w:sz w:val="22"/>
          <w:szCs w:val="22"/>
          <w:lang w:val="es-ES"/>
        </w:rPr>
        <w:t xml:space="preserve">» </w:t>
      </w:r>
      <w:r>
        <w:rPr>
          <w:rFonts w:ascii="GHEA Grapalat" w:hAnsi="GHEA Grapalat" w:cs="Sylfaen"/>
          <w:sz w:val="22"/>
          <w:szCs w:val="22"/>
          <w:u w:val="single"/>
          <w:lang w:val="es-ES"/>
        </w:rPr>
        <w:tab/>
      </w:r>
      <w:r>
        <w:rPr>
          <w:rFonts w:ascii="GHEA Grapalat" w:hAnsi="GHEA Grapalat" w:cs="Sylfaen"/>
          <w:sz w:val="22"/>
          <w:szCs w:val="22"/>
          <w:lang w:val="es-ES"/>
        </w:rPr>
        <w:t>2024</w:t>
      </w:r>
      <w:r>
        <w:rPr>
          <w:rFonts w:ascii="GHEA Grapalat" w:hAnsi="GHEA Grapalat" w:cs="Sylfaen"/>
          <w:sz w:val="22"/>
          <w:szCs w:val="22"/>
          <w:lang w:val="hy-AM"/>
        </w:rPr>
        <w:t>թ</w:t>
      </w:r>
    </w:p>
    <w:p w14:paraId="42B96D9B">
      <w:pPr>
        <w:jc w:val="right"/>
        <w:rPr>
          <w:rFonts w:ascii="GHEA Grapalat" w:hAnsi="GHEA Grapalat" w:cs="Sylfaen"/>
          <w:lang w:val="hy-AM"/>
        </w:rPr>
      </w:pPr>
    </w:p>
    <w:p w14:paraId="5EAEAA60">
      <w:pPr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ՏԵԽՆԻԿԱԿԱՆ  ԲՆՈՒԹԱԳԻՐ- ԳՆՄԱՆ  ԺԱՄԱՆԱԿԱՑՈՒՅՑ</w:t>
      </w:r>
    </w:p>
    <w:p w14:paraId="6DCB0142">
      <w:pPr>
        <w:rPr>
          <w:rFonts w:ascii="GHEA Grapalat" w:hAnsi="GHEA Grapalat"/>
          <w:lang w:val="hy-AM"/>
        </w:rPr>
      </w:pPr>
    </w:p>
    <w:p w14:paraId="1FFC3FC2">
      <w:pPr>
        <w:spacing w:after="240"/>
        <w:ind w:left="284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Ալավերդի համայնքի Սանահին բնակավայրի Միկոյան</w:t>
      </w:r>
      <w:r>
        <w:rPr>
          <w:rFonts w:hint="default" w:ascii="GHEA Grapalat" w:hAnsi="GHEA Grapalat"/>
          <w:lang w:val="hy-AM"/>
        </w:rPr>
        <w:t xml:space="preserve"> եղբայրների տուն-թանգարանի</w:t>
      </w:r>
      <w:r>
        <w:rPr>
          <w:rFonts w:ascii="GHEA Grapalat" w:hAnsi="GHEA Grapalat"/>
          <w:lang w:val="hy-AM"/>
        </w:rPr>
        <w:t xml:space="preserve"> տրածքի</w:t>
      </w:r>
      <w:r>
        <w:rPr>
          <w:rFonts w:hint="default" w:ascii="GHEA Grapalat" w:hAnsi="GHEA Grapalat"/>
          <w:lang w:val="hy-AM"/>
        </w:rPr>
        <w:t xml:space="preserve"> բարեկարգման</w:t>
      </w:r>
      <w:r>
        <w:rPr>
          <w:rFonts w:ascii="GHEA Grapalat" w:hAnsi="GHEA Grapalat" w:cs="Sylfaen"/>
          <w:lang w:val="hy-AM"/>
        </w:rPr>
        <w:t xml:space="preserve"> նախագծա</w:t>
      </w:r>
      <w:r>
        <w:rPr>
          <w:rFonts w:hint="default" w:ascii="GHEA Grapalat" w:hAnsi="GHEA Grapalat" w:cs="Sylfaen"/>
          <w:lang w:val="hy-AM"/>
        </w:rPr>
        <w:t>-</w:t>
      </w:r>
      <w:r>
        <w:rPr>
          <w:rFonts w:ascii="GHEA Grapalat" w:hAnsi="GHEA Grapalat" w:cs="Sylfaen"/>
          <w:lang w:val="hy-AM"/>
        </w:rPr>
        <w:t xml:space="preserve">նախահաշվային փաստաթղթերի կազմման և երաշխավորագրի տրամադրման ծառայությունների ձեռք բերման </w:t>
      </w:r>
    </w:p>
    <w:p w14:paraId="2B26B5D7">
      <w:pPr>
        <w:spacing w:after="240"/>
        <w:ind w:left="284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br w:type="textWrapping"/>
      </w:r>
      <w:r>
        <w:rPr>
          <w:rFonts w:ascii="GHEA Grapalat" w:hAnsi="GHEA Grapalat" w:cs="Sylfaen"/>
          <w:b/>
          <w:bCs/>
          <w:lang w:val="hy-AM"/>
        </w:rPr>
        <w:t xml:space="preserve">                                 </w:t>
      </w:r>
      <w:r>
        <w:rPr>
          <w:rFonts w:ascii="GHEA Grapalat" w:hAnsi="GHEA Grapalat" w:cs="Sylfaen"/>
          <w:b/>
          <w:bCs/>
          <w:sz w:val="28"/>
          <w:szCs w:val="28"/>
          <w:lang w:val="hy-AM"/>
        </w:rPr>
        <w:t>ՏԵԽՆԻԿԱԿԱՆ ԱՌԱՋԱԴՐԱՆՔ</w:t>
      </w:r>
    </w:p>
    <w:p w14:paraId="071AD412">
      <w:pPr>
        <w:pStyle w:val="5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0" w:name="_Hlk116990799"/>
      <w:r>
        <w:rPr>
          <w:rFonts w:ascii="GHEA Grapalat" w:hAnsi="GHEA Grapalat" w:cs="Sylfaen"/>
          <w:lang w:val="hy-AM"/>
        </w:rPr>
        <w:t>Նախագիծը մշակել գործող շինարարական նորմերի և նորմատիվատեխնիկական պահանջներին համապատասխան, առաջնորդվելով ՀՀ քաղաքաշինության նախարարի 2006 թվականի նոյեմբերի 29-ի N273-Ն հրամանով հաստատված 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bookmarkEnd w:id="0"/>
    <w:p w14:paraId="2B467DA6">
      <w:pPr>
        <w:pStyle w:val="5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1" w:name="_Hlk116990918"/>
      <w:r>
        <w:rPr>
          <w:rFonts w:ascii="GHEA Grapalat" w:hAnsi="GHEA Grapalat" w:cs="Sylfaen"/>
          <w:lang w:val="hy-AM"/>
        </w:rPr>
        <w:t>Նախագծանախահաշվային</w:t>
      </w:r>
      <w:r>
        <w:rPr>
          <w:rFonts w:ascii="GHEA Grapalat" w:hAnsi="GHEA Grapalat"/>
          <w:lang w:val="hy-AM"/>
        </w:rPr>
        <w:t xml:space="preserve">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</w:r>
    </w:p>
    <w:bookmarkEnd w:id="1"/>
    <w:p w14:paraId="4A4F0B3E">
      <w:pPr>
        <w:pStyle w:val="5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Նախագծի հետ  ներկայացնել համապատասխան երաշխավորագիր:</w:t>
      </w:r>
    </w:p>
    <w:p w14:paraId="556F1D5E">
      <w:pPr>
        <w:pStyle w:val="5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2" w:name="_Hlk116990942"/>
      <w:r>
        <w:rPr>
          <w:rFonts w:ascii="GHEA Grapalat" w:hAnsi="GHEA Grapalat" w:cs="Sylfaen"/>
          <w:lang w:val="hy-AM"/>
        </w:rPr>
        <w:t xml:space="preserve">Նախագիծը ներկայացնել </w:t>
      </w:r>
      <w:r>
        <w:rPr>
          <w:rFonts w:hint="default"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 xml:space="preserve"> օրինակից, ինչպես նաև էլեկտրոնային կրիչով</w:t>
      </w:r>
      <w:r>
        <w:rPr>
          <w:rFonts w:ascii="GHEA Grapalat" w:hAnsi="GHEA Grapalat"/>
          <w:lang w:val="hy-AM"/>
        </w:rPr>
        <w:t>(նախագծերը AutoCAD և PDF ձևաչափերով, իսկ նախահաշիվը և ծավալաթերթը ներկայացնել Excel ձևաչափով)</w:t>
      </w:r>
      <w:r>
        <w:rPr>
          <w:rFonts w:ascii="GHEA Grapalat" w:hAnsi="GHEA Grapalat" w:cs="Sylfaen"/>
          <w:lang w:val="hy-AM"/>
        </w:rPr>
        <w:t>:</w:t>
      </w:r>
    </w:p>
    <w:bookmarkEnd w:id="2"/>
    <w:p w14:paraId="22C682CE">
      <w:pPr>
        <w:pStyle w:val="5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Ներկայացնել  օգտագործված նյութերի երաշխիքային ժամկետներին ներկայացվող նվազագույն պահանջները:</w:t>
      </w:r>
    </w:p>
    <w:p w14:paraId="3494E2A4">
      <w:pPr>
        <w:spacing w:before="120"/>
        <w:ind w:left="284" w:right="284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</w:t>
      </w:r>
    </w:p>
    <w:p w14:paraId="4EC78432">
      <w:pPr>
        <w:spacing w:before="120"/>
        <w:ind w:left="284" w:right="284"/>
        <w:jc w:val="both"/>
        <w:rPr>
          <w:rFonts w:ascii="Cambria Math" w:hAnsi="Cambria Math" w:cs="Sylfaen"/>
          <w:lang w:val="hy-AM"/>
        </w:rPr>
      </w:pPr>
      <w:r>
        <w:rPr>
          <w:rFonts w:ascii="GHEA Grapalat" w:hAnsi="GHEA Grapalat" w:cs="Sylfaen"/>
          <w:lang w:val="hy-AM"/>
        </w:rPr>
        <w:t>Նախագծողը պետք է ունենա լիցենզիա</w:t>
      </w:r>
      <w:r>
        <w:rPr>
          <w:rFonts w:ascii="Cambria Math" w:hAnsi="Cambria Math" w:cs="Sylfaen"/>
          <w:lang w:val="hy-AM"/>
        </w:rPr>
        <w:t>․</w:t>
      </w:r>
    </w:p>
    <w:p w14:paraId="575D285F">
      <w:pPr>
        <w:pStyle w:val="5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էլեկտրամատակարարում</w:t>
      </w:r>
      <w:r>
        <w:rPr>
          <w:rFonts w:ascii="GHEA Grapalat" w:hAnsi="GHEA Grapalat"/>
          <w:lang w:val="hy-AM"/>
        </w:rPr>
        <w:t xml:space="preserve"> (</w:t>
      </w:r>
      <w:r>
        <w:rPr>
          <w:rFonts w:ascii="GHEA Grapalat" w:hAnsi="GHEA Grapalat" w:cs="Sylfaen"/>
          <w:lang w:val="hy-AM"/>
        </w:rPr>
        <w:t>էլեկտրամատակարարման</w:t>
      </w:r>
      <w:r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 w:cs="Sylfaen"/>
          <w:lang w:val="hy-AM"/>
        </w:rPr>
        <w:t>էլեկտրալուսավորման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ներքին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և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արտաքին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ցանցեր</w:t>
      </w:r>
      <w:r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 w:cs="Sylfaen"/>
          <w:lang w:val="hy-AM"/>
        </w:rPr>
        <w:t>էլեկտրամատակարարման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համակարգեր</w:t>
      </w:r>
      <w:r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 w:cs="Sylfaen"/>
          <w:lang w:val="hy-AM"/>
        </w:rPr>
        <w:t>ֆոտովոլտային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և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հողմաէներգետիկ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կայաններ</w:t>
      </w:r>
      <w:r>
        <w:rPr>
          <w:rFonts w:ascii="GHEA Grapalat" w:hAnsi="GHEA Grapalat"/>
          <w:lang w:val="hy-AM"/>
        </w:rPr>
        <w:t>)</w:t>
      </w:r>
    </w:p>
    <w:p w14:paraId="31D053E1">
      <w:pPr>
        <w:pStyle w:val="5"/>
        <w:numPr>
          <w:ilvl w:val="0"/>
          <w:numId w:val="2"/>
        </w:numPr>
        <w:spacing w:after="200" w:line="276" w:lineRule="auto"/>
        <w:ind w:left="284" w:hanging="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Անհրաժեշտ</w:t>
      </w:r>
      <w:r>
        <w:rPr>
          <w:rFonts w:hint="default" w:ascii="GHEA Grapalat" w:hAnsi="GHEA Grapalat"/>
          <w:lang w:val="hy-AM"/>
        </w:rPr>
        <w:t xml:space="preserve"> հավաստագրում ունեցող մասնագետ</w:t>
      </w:r>
    </w:p>
    <w:p w14:paraId="06E10AC9">
      <w:pPr>
        <w:pStyle w:val="5"/>
        <w:numPr>
          <w:numId w:val="0"/>
        </w:numPr>
        <w:spacing w:after="200" w:line="276" w:lineRule="auto"/>
        <w:ind w:leftChars="0"/>
        <w:jc w:val="both"/>
        <w:rPr>
          <w:rFonts w:hint="default" w:ascii="GHEA Grapalat" w:hAnsi="GHEA Grapalat" w:cs="Sylfaen"/>
          <w:lang w:val="hy-AM"/>
        </w:rPr>
      </w:pPr>
      <w:r>
        <w:rPr>
          <w:rFonts w:hint="default" w:ascii="GHEA Grapalat" w:hAnsi="GHEA Grapalat"/>
          <w:lang w:val="hy-AM"/>
        </w:rPr>
        <w:t xml:space="preserve">   1 Հուշրաձանների վերականգնող ճարտարապետ -</w:t>
      </w:r>
      <w:r>
        <w:rPr>
          <w:rFonts w:ascii="GHEA Grapalat" w:hAnsi="GHEA Grapalat" w:cs="Sylfaen"/>
          <w:lang w:val="hy-AM"/>
        </w:rPr>
        <w:t xml:space="preserve"> Գ</w:t>
      </w:r>
      <w:r>
        <w:rPr>
          <w:rFonts w:hint="default" w:ascii="GHEA Grapalat" w:hAnsi="GHEA Grapalat" w:cs="Sylfaen"/>
          <w:lang w:val="hy-AM"/>
        </w:rPr>
        <w:t xml:space="preserve"> դաս</w:t>
      </w:r>
    </w:p>
    <w:p w14:paraId="0DF7A612">
      <w:pPr>
        <w:pStyle w:val="5"/>
        <w:numPr>
          <w:numId w:val="0"/>
        </w:numPr>
        <w:spacing w:after="200" w:line="276" w:lineRule="auto"/>
        <w:ind w:leftChars="0"/>
        <w:jc w:val="both"/>
        <w:rPr>
          <w:rFonts w:hint="default" w:ascii="GHEA Grapalat" w:hAnsi="GHEA Grapalat" w:cs="Sylfaen"/>
          <w:lang w:val="hy-AM"/>
        </w:rPr>
      </w:pPr>
      <w:r>
        <w:rPr>
          <w:rFonts w:hint="default" w:ascii="GHEA Grapalat" w:hAnsi="GHEA Grapalat" w:cs="Sylfaen"/>
          <w:lang w:val="hy-AM"/>
        </w:rPr>
        <w:t xml:space="preserve">   2 Էլեկտրաէներգետիկ ճարտարագետ նախագծող - 2րդ դաս</w:t>
      </w:r>
    </w:p>
    <w:p w14:paraId="0BF3B47C">
      <w:pPr>
        <w:pStyle w:val="5"/>
        <w:numPr>
          <w:numId w:val="0"/>
        </w:numPr>
        <w:spacing w:after="200" w:line="276" w:lineRule="auto"/>
        <w:ind w:leftChars="0"/>
        <w:jc w:val="both"/>
        <w:rPr>
          <w:rFonts w:hint="default" w:ascii="GHEA Grapalat" w:hAnsi="GHEA Grapalat" w:cs="Sylfaen"/>
          <w:lang w:val="hy-AM"/>
        </w:rPr>
      </w:pPr>
      <w:bookmarkStart w:id="3" w:name="_GoBack"/>
      <w:r>
        <w:rPr>
          <w:rFonts w:hint="default" w:ascii="GHEA Grapalat" w:hAnsi="GHEA Grapalat" w:cs="Sylfaen"/>
          <w:lang w:val="hy-AM"/>
        </w:rPr>
        <w:t xml:space="preserve">   </w:t>
      </w:r>
    </w:p>
    <w:bookmarkEnd w:id="3"/>
    <w:p w14:paraId="42822C8C">
      <w:pPr>
        <w:pStyle w:val="5"/>
        <w:numPr>
          <w:numId w:val="0"/>
        </w:numPr>
        <w:spacing w:after="200" w:line="276" w:lineRule="auto"/>
        <w:ind w:leftChars="0" w:firstLine="960" w:firstLineChars="400"/>
        <w:jc w:val="both"/>
        <w:rPr>
          <w:rFonts w:ascii="GHEA Grapalat" w:hAnsi="GHEA Grapalat" w:cs="Sylfaen"/>
          <w:lang w:val="hy-AM"/>
        </w:rPr>
      </w:pPr>
    </w:p>
    <w:p w14:paraId="553DFFF8">
      <w:pPr>
        <w:pStyle w:val="5"/>
        <w:numPr>
          <w:numId w:val="0"/>
        </w:numPr>
        <w:spacing w:after="200" w:line="276" w:lineRule="auto"/>
        <w:ind w:leftChars="0" w:firstLine="960" w:firstLineChars="40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</w:t>
      </w:r>
      <w:r>
        <w:rPr>
          <w:rFonts w:ascii="GHEA Grapalat" w:hAnsi="GHEA Grapalat" w:cs="Sylfaen"/>
          <w:lang w:val="hy-AM"/>
        </w:rPr>
        <w:t>շխատանքներն ունեն ներքոհիշյալ տեխնիկական բնութագրերը.</w:t>
      </w:r>
    </w:p>
    <w:p w14:paraId="4691BD30">
      <w:pPr>
        <w:pStyle w:val="5"/>
        <w:ind w:left="142"/>
        <w:rPr>
          <w:rFonts w:hint="default"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1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Հուշարձանի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hint="default" w:ascii="GHEA Grapalat" w:hAnsi="GHEA Grapalat" w:cs="Sylfaen"/>
          <w:lang w:val="hy-AM"/>
        </w:rPr>
        <w:t>2880քմ տարածքի բարեկարգում</w:t>
      </w:r>
    </w:p>
    <w:p w14:paraId="162B4BDA">
      <w:pPr>
        <w:pStyle w:val="5"/>
        <w:ind w:left="142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2</w:t>
      </w:r>
      <w:r>
        <w:rPr>
          <w:rFonts w:ascii="Cambria Math" w:hAnsi="Cambria Math" w:cs="Sylfaen"/>
          <w:lang w:val="hy-AM"/>
        </w:rPr>
        <w:t xml:space="preserve">․  </w:t>
      </w:r>
      <w:r>
        <w:rPr>
          <w:rFonts w:ascii="GHEA Grapalat" w:hAnsi="GHEA Grapalat"/>
          <w:lang w:val="hy-AM"/>
        </w:rPr>
        <w:t>Լուսավորության ցանցի իրականացում, արտաքին էներգախնայող լուսատուների տեղադրում</w:t>
      </w:r>
    </w:p>
    <w:p w14:paraId="6013AA16">
      <w:pPr>
        <w:pStyle w:val="5"/>
        <w:ind w:left="142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3</w:t>
      </w:r>
      <w:r>
        <w:rPr>
          <w:rFonts w:ascii="Cambria Math" w:hAnsi="Cambria Math" w:cs="Sylfaen"/>
          <w:lang w:val="hy-AM"/>
        </w:rPr>
        <w:t xml:space="preserve">․ </w:t>
      </w:r>
      <w:r>
        <w:rPr>
          <w:rFonts w:ascii="GHEA Grapalat" w:hAnsi="GHEA Grapalat" w:cs="Sylfaen"/>
          <w:lang w:val="hy-AM"/>
        </w:rPr>
        <w:t>Անցուղիներում և հարթակում իրականացնել հարթեցման, բետոնացման</w:t>
      </w:r>
      <w:r>
        <w:rPr>
          <w:rFonts w:ascii="Cambria Math" w:hAnsi="Cambria Math" w:cs="Sylfaen"/>
          <w:lang w:val="hy-AM"/>
        </w:rPr>
        <w:t>,</w:t>
      </w:r>
      <w:r>
        <w:rPr>
          <w:rFonts w:ascii="GHEA Grapalat" w:hAnsi="GHEA Grapalat" w:cs="Sylfaen"/>
          <w:lang w:val="hy-AM"/>
        </w:rPr>
        <w:t xml:space="preserve"> ճեմուղիների սալիկապատման, եզրաքարերի տեղադրման աշխատանքներ </w:t>
      </w:r>
      <w:r>
        <w:rPr>
          <w:rFonts w:ascii="GHEA Grapalat" w:hAnsi="GHEA Grapalat" w:cs="Sylfaen"/>
          <w:lang w:val="hy-AM"/>
        </w:rPr>
        <w:br w:type="textWrapping"/>
      </w:r>
      <w:r>
        <w:rPr>
          <w:rFonts w:ascii="GHEA Grapalat" w:hAnsi="GHEA Grapalat" w:cs="Sylfaen"/>
          <w:lang w:val="hy-AM"/>
        </w:rPr>
        <w:t>4</w:t>
      </w:r>
      <w:r>
        <w:rPr>
          <w:rFonts w:ascii="Cambria Math" w:hAnsi="Cambria Math" w:cs="Sylfaen"/>
          <w:lang w:val="hy-AM"/>
        </w:rPr>
        <w:t xml:space="preserve">․ </w:t>
      </w:r>
      <w:r>
        <w:rPr>
          <w:rFonts w:ascii="GHEA Grapalat" w:hAnsi="GHEA Grapalat" w:cs="Sylfaen"/>
          <w:lang w:val="hy-AM"/>
        </w:rPr>
        <w:t>Ցանկապատի իրականացում /քար և մետաղ/</w:t>
      </w:r>
    </w:p>
    <w:p w14:paraId="6D70EB0D">
      <w:pPr>
        <w:pStyle w:val="5"/>
        <w:ind w:left="142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5. Նստարանների տեղադրում  /ձևը համաձայնեցնել Ալավերդու համայնքապետարանի հետ/</w:t>
      </w:r>
    </w:p>
    <w:p w14:paraId="4F32DD59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6</w:t>
      </w:r>
      <w:r>
        <w:rPr>
          <w:rFonts w:ascii="Cambria Math" w:hAnsi="Cambria Math"/>
          <w:lang w:val="hy-AM"/>
        </w:rPr>
        <w:t xml:space="preserve">․ </w:t>
      </w:r>
      <w:r>
        <w:rPr>
          <w:rFonts w:ascii="GHEA Grapalat" w:hAnsi="GHEA Grapalat"/>
          <w:lang w:val="hy-AM"/>
        </w:rPr>
        <w:t>Լուսավորության ցանցի իրականացում, արտաքին էներգախնայող լուսատուների տեղադրում</w:t>
      </w:r>
      <w:r>
        <w:rPr>
          <w:rFonts w:ascii="GHEA Grapalat" w:hAnsi="GHEA Grapalat"/>
          <w:lang w:val="hy-AM"/>
        </w:rPr>
        <w:br w:type="textWrapping"/>
      </w:r>
      <w:r>
        <w:rPr>
          <w:rFonts w:ascii="GHEA Grapalat" w:hAnsi="GHEA Grapalat"/>
          <w:lang w:val="hy-AM"/>
        </w:rPr>
        <w:t xml:space="preserve">   </w:t>
      </w:r>
    </w:p>
    <w:p w14:paraId="6D628E60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10</w:t>
      </w:r>
      <w:r>
        <w:rPr>
          <w:rFonts w:ascii="Cambria Math" w:hAnsi="Cambria Math"/>
          <w:lang w:val="hy-AM"/>
        </w:rPr>
        <w:t xml:space="preserve">․ </w:t>
      </w:r>
      <w:r>
        <w:rPr>
          <w:rFonts w:ascii="GHEA Grapalat" w:hAnsi="GHEA Grapalat"/>
          <w:lang w:val="hy-AM"/>
        </w:rPr>
        <w:t>Աղբամանների ձեռքբերում և տեղադրում</w:t>
      </w:r>
    </w:p>
    <w:p w14:paraId="78FCDA0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textWrapping"/>
      </w:r>
    </w:p>
    <w:tbl>
      <w:tblPr>
        <w:tblStyle w:val="4"/>
        <w:tblpPr w:leftFromText="180" w:rightFromText="180" w:vertAnchor="text" w:horzAnchor="margin" w:tblpY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5243"/>
        <w:gridCol w:w="1564"/>
        <w:gridCol w:w="1698"/>
      </w:tblGrid>
      <w:tr w14:paraId="7A9E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63B8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82C9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14ECF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Սկիզբը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235A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Ավարտը</w:t>
            </w:r>
          </w:p>
        </w:tc>
      </w:tr>
      <w:tr w14:paraId="2B96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3F5A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4FB">
            <w:pPr>
              <w:spacing w:after="240"/>
              <w:ind w:left="284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Ալավերդի համայնքի Օձուն բնակավայրի Հայրենական Մեծ պատերազմի զոհերի հուշարձանի տարածքի բարեկարգման, այգու  վերանորոգման </w:t>
            </w:r>
            <w:r>
              <w:rPr>
                <w:rFonts w:ascii="GHEA Grapalat" w:hAnsi="GHEA Grapalat" w:cs="Sylfaen"/>
                <w:lang w:val="hy-AM"/>
              </w:rPr>
              <w:t xml:space="preserve">աշխատանքների նախագծա նախահաշվային փաստաթղթերի կազմման և երաշխավորագրի տրամադրման ծառայությունների ձեռք բերման </w:t>
            </w:r>
          </w:p>
          <w:p w14:paraId="37B8CA6F">
            <w:pPr>
              <w:rPr>
                <w:rFonts w:ascii="GHEA Grapalat" w:hAnsi="GHEA Grapalat" w:cs="Tahoma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                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AC3CA">
            <w:pPr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5F074">
            <w:pPr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1</w:t>
            </w:r>
            <w:r>
              <w:rPr>
                <w:rFonts w:ascii="GHEA Grapalat" w:hAnsi="GHEA Grapalat"/>
                <w:sz w:val="22"/>
                <w:lang w:val="en-US"/>
              </w:rPr>
              <w:t xml:space="preserve"> ամիս</w:t>
            </w:r>
          </w:p>
        </w:tc>
      </w:tr>
    </w:tbl>
    <w:p w14:paraId="43941B0C">
      <w:pPr>
        <w:rPr>
          <w:rFonts w:ascii="GHEA Grapalat" w:hAnsi="GHEA Grapalat"/>
          <w:lang w:val="en-US"/>
        </w:rPr>
      </w:pPr>
    </w:p>
    <w:p w14:paraId="23DE731A">
      <w:pPr>
        <w:rPr>
          <w:rFonts w:ascii="GHEA Grapalat" w:hAnsi="GHEA Grapalat"/>
          <w:lang w:val="en-US"/>
        </w:rPr>
      </w:pPr>
    </w:p>
    <w:p w14:paraId="27F27AD2">
      <w:pPr>
        <w:rPr>
          <w:rFonts w:ascii="GHEA Grapalat" w:hAnsi="GHEA Grapalat" w:cs="Sylfaen"/>
          <w:lang w:val="en-US"/>
        </w:rPr>
      </w:pPr>
    </w:p>
    <w:p w14:paraId="1C5EA3FB">
      <w:pPr>
        <w:rPr>
          <w:rFonts w:ascii="GHEA Grapalat" w:hAnsi="GHEA Grapalat"/>
          <w:lang w:val="en-US"/>
        </w:rPr>
      </w:pPr>
    </w:p>
    <w:p w14:paraId="75C597E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</w:p>
    <w:p w14:paraId="3861F401"/>
    <w:p w14:paraId="20DA97EB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US"/>
        </w:rPr>
        <w:t>Պատասխանատու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ստորաբաժանում</w:t>
      </w:r>
      <w:r>
        <w:rPr>
          <w:rFonts w:ascii="GHEA Grapalat" w:hAnsi="GHEA Grapalat"/>
          <w:sz w:val="20"/>
          <w:szCs w:val="20"/>
        </w:rPr>
        <w:t xml:space="preserve">՝                                                  </w:t>
      </w:r>
      <w:r>
        <w:rPr>
          <w:rFonts w:ascii="GHEA Grapalat" w:hAnsi="GHEA Grapalat"/>
          <w:sz w:val="20"/>
          <w:szCs w:val="20"/>
          <w:lang w:val="en-US"/>
        </w:rPr>
        <w:t>Ս. Թորոսյան</w:t>
      </w:r>
    </w:p>
    <w:p w14:paraId="7D02C5C5">
      <w:pPr>
        <w:ind w:left="6372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</w:p>
    <w:p w14:paraId="6E6A07A1">
      <w:pPr>
        <w:ind w:left="6372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Շ. Քառյան</w:t>
      </w:r>
    </w:p>
    <w:p w14:paraId="74B3AF6F">
      <w:pPr>
        <w:rPr>
          <w:rFonts w:ascii="GHEA Grapalat" w:hAnsi="GHEA Grapalat"/>
          <w:sz w:val="20"/>
          <w:szCs w:val="20"/>
          <w:lang w:val="en-US"/>
        </w:rPr>
      </w:pPr>
    </w:p>
    <w:p w14:paraId="2C5E3095">
      <w:pPr>
        <w:rPr>
          <w:rFonts w:ascii="GHEA Grapalat" w:hAnsi="GHEA Grapalat"/>
          <w:color w:val="000000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ab/>
      </w:r>
      <w:r>
        <w:rPr>
          <w:rFonts w:ascii="GHEA Grapalat" w:hAnsi="GHEA Grapalat"/>
          <w:sz w:val="20"/>
          <w:szCs w:val="20"/>
          <w:lang w:val="en-US"/>
        </w:rPr>
        <w:t xml:space="preserve">  Լ. Կոստանդյան</w:t>
      </w:r>
    </w:p>
    <w:p w14:paraId="347A9654">
      <w:pPr>
        <w:rPr>
          <w:rFonts w:ascii="GHEA Grapalat" w:hAnsi="GHEA Grapalat"/>
        </w:rPr>
      </w:pPr>
    </w:p>
    <w:p w14:paraId="5DE5D1F5">
      <w:pPr>
        <w:shd w:val="clear" w:color="auto" w:fill="FFFFFF"/>
        <w:jc w:val="both"/>
        <w:rPr>
          <w:rFonts w:ascii="GHEA Grapalat" w:hAnsi="GHEA Grapalat" w:cs="Sylfaen"/>
          <w:color w:val="222222"/>
          <w:sz w:val="22"/>
          <w:lang w:val="hy-AM"/>
        </w:rPr>
      </w:pPr>
    </w:p>
    <w:p w14:paraId="54B47BBE">
      <w:pPr>
        <w:jc w:val="both"/>
      </w:pPr>
    </w:p>
    <w:p w14:paraId="2AFC1CC3">
      <w:pPr>
        <w:jc w:val="both"/>
      </w:pPr>
    </w:p>
    <w:p w14:paraId="4152DFEB">
      <w:pPr>
        <w:jc w:val="both"/>
      </w:pPr>
    </w:p>
    <w:sectPr>
      <w:pgSz w:w="11906" w:h="16838"/>
      <w:pgMar w:top="142" w:right="850" w:bottom="0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305E64"/>
    <w:multiLevelType w:val="multilevel"/>
    <w:tmpl w:val="1D305E6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D090BFC"/>
    <w:multiLevelType w:val="multilevel"/>
    <w:tmpl w:val="7D090BFC"/>
    <w:lvl w:ilvl="0" w:tentative="0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1E"/>
    <w:rsid w:val="0045222F"/>
    <w:rsid w:val="0046619E"/>
    <w:rsid w:val="004E1E52"/>
    <w:rsid w:val="006C0B77"/>
    <w:rsid w:val="00743B28"/>
    <w:rsid w:val="007B7E40"/>
    <w:rsid w:val="008242FF"/>
    <w:rsid w:val="00870751"/>
    <w:rsid w:val="00873907"/>
    <w:rsid w:val="00921D3D"/>
    <w:rsid w:val="00922C48"/>
    <w:rsid w:val="00AB740C"/>
    <w:rsid w:val="00B915B7"/>
    <w:rsid w:val="00C114F5"/>
    <w:rsid w:val="00EA59DF"/>
    <w:rsid w:val="00EE4070"/>
    <w:rsid w:val="00F12C76"/>
    <w:rsid w:val="00FD161E"/>
    <w:rsid w:val="6327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GHEA Grapalat" w:hAnsi="GHEA Grapalat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ru-RU" w:eastAsia="ru-RU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link w:val="6"/>
    <w:qFormat/>
    <w:uiPriority w:val="34"/>
    <w:pPr>
      <w:ind w:left="720"/>
      <w:contextualSpacing/>
    </w:pPr>
  </w:style>
  <w:style w:type="character" w:customStyle="1" w:styleId="6">
    <w:name w:val="Абзац списка Знак"/>
    <w:link w:val="5"/>
    <w:locked/>
    <w:uiPriority w:val="34"/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414</Words>
  <Characters>2363</Characters>
  <Lines>19</Lines>
  <Paragraphs>5</Paragraphs>
  <TotalTime>388</TotalTime>
  <ScaleCrop>false</ScaleCrop>
  <LinksUpToDate>false</LinksUpToDate>
  <CharactersWithSpaces>2772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2024-10-25T10:44:00Z</dcterms:created>
  <dc:creator>Шогик Карян</dc:creator>
  <cp:lastModifiedBy>user</cp:lastModifiedBy>
  <dcterms:modified xsi:type="dcterms:W3CDTF">2025-10-23T12:55:19Z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462770E97B8A41D8B6218C4F20B133AA_13</vt:lpwstr>
  </property>
</Properties>
</file>